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5312" w14:textId="1DA6DD49" w:rsidR="00B24D50" w:rsidRDefault="00B24D50" w:rsidP="00B24D50">
      <w:bookmarkStart w:id="0" w:name="_Hlk97820071"/>
      <w:r>
        <w:rPr>
          <w:rFonts w:hint="eastAsia"/>
        </w:rPr>
        <w:t>冷蔵・冷凍すり身の受入の確認</w:t>
      </w:r>
    </w:p>
    <w:bookmarkEnd w:id="0"/>
    <w:p w14:paraId="55BE2E11" w14:textId="5C7B889D" w:rsidR="00B24D50" w:rsidRDefault="00B24D50" w:rsidP="00B24D50">
      <w:pPr>
        <w:ind w:leftChars="100" w:left="440" w:hangingChars="100" w:hanging="220"/>
      </w:pPr>
      <w:r>
        <w:rPr>
          <w:rFonts w:hint="eastAsia"/>
        </w:rPr>
        <w:t>(1) 冷蔵・冷凍すり身の到着の都度、角、種名、等級や数量等注文したものと納品されたものが</w:t>
      </w:r>
      <w:r w:rsidR="00341762">
        <w:rPr>
          <w:rFonts w:hint="eastAsia"/>
        </w:rPr>
        <w:t>合っている</w:t>
      </w:r>
      <w:r>
        <w:rPr>
          <w:rFonts w:hint="eastAsia"/>
        </w:rPr>
        <w:t>かどうかを確認します。</w:t>
      </w:r>
    </w:p>
    <w:p w14:paraId="4590116F" w14:textId="727BEBD1" w:rsidR="00B24D50" w:rsidRDefault="00B24D50" w:rsidP="00B24D50">
      <w:pPr>
        <w:ind w:leftChars="100" w:left="440" w:hangingChars="100" w:hanging="220"/>
      </w:pPr>
      <w:r>
        <w:rPr>
          <w:rFonts w:hint="eastAsia"/>
        </w:rPr>
        <w:t>(2) 次に、包装の状態(破れ、汚れ、異物の付着)、におい、表示(期限、保存方法)、場合によっては規格書、納品書の</w:t>
      </w:r>
      <w:r w:rsidR="00341762">
        <w:rPr>
          <w:rFonts w:hint="eastAsia"/>
        </w:rPr>
        <w:t>チェック</w:t>
      </w:r>
      <w:r>
        <w:rPr>
          <w:rFonts w:hint="eastAsia"/>
        </w:rPr>
        <w:t>をします。</w:t>
      </w:r>
    </w:p>
    <w:p w14:paraId="42F9B35B" w14:textId="7B785222" w:rsidR="00B24D50" w:rsidRDefault="00B24D50" w:rsidP="00B24D50">
      <w:pPr>
        <w:ind w:firstLineChars="100" w:firstLine="220"/>
      </w:pPr>
      <w:r>
        <w:rPr>
          <w:rFonts w:hint="eastAsia"/>
        </w:rPr>
        <w:t>(3) 可能であれば、 納入されるまでの温度を確認します。</w:t>
      </w:r>
    </w:p>
    <w:p w14:paraId="00627058" w14:textId="4E178D5A" w:rsidR="00B24D50" w:rsidRDefault="00B24D50" w:rsidP="00341762">
      <w:pPr>
        <w:ind w:firstLineChars="100" w:firstLine="220"/>
      </w:pPr>
      <w:r>
        <w:rPr>
          <w:rFonts w:hint="eastAsia"/>
        </w:rPr>
        <w:t>(4) 問題があった場合には、決めた方法に従い、返品するなどしましょう。</w:t>
      </w:r>
    </w:p>
    <w:p w14:paraId="5B7CA1FB" w14:textId="4207B836" w:rsidR="00B24D50" w:rsidRDefault="00B24D50" w:rsidP="00341762">
      <w:pPr>
        <w:ind w:firstLineChars="100" w:firstLine="220"/>
      </w:pPr>
      <w:r>
        <w:rPr>
          <w:rFonts w:hint="eastAsia"/>
        </w:rPr>
        <w:t>(5) これらを記録します。</w:t>
      </w:r>
    </w:p>
    <w:p w14:paraId="629CE3A0" w14:textId="77777777" w:rsidR="00341762" w:rsidRDefault="00341762" w:rsidP="00B24D50"/>
    <w:p w14:paraId="575EF4FF" w14:textId="51E894AF" w:rsidR="00B24D50" w:rsidRDefault="00341762" w:rsidP="00B24D50">
      <w:r>
        <w:rPr>
          <w:rFonts w:hint="eastAsia"/>
        </w:rPr>
        <w:t>２</w:t>
      </w:r>
      <w:bookmarkStart w:id="1" w:name="_Hlk97820091"/>
      <w:r w:rsidR="00B24D50">
        <w:rPr>
          <w:rFonts w:hint="eastAsia"/>
        </w:rPr>
        <w:t>副原材料の受入の確認</w:t>
      </w:r>
      <w:bookmarkEnd w:id="1"/>
    </w:p>
    <w:p w14:paraId="53BFDB55" w14:textId="468A54A4" w:rsidR="00B24D50" w:rsidRDefault="00B24D50" w:rsidP="00341762">
      <w:pPr>
        <w:ind w:leftChars="100" w:left="440" w:hangingChars="100" w:hanging="220"/>
      </w:pPr>
      <w:r>
        <w:rPr>
          <w:rFonts w:hint="eastAsia"/>
        </w:rPr>
        <w:t>(1) 到着の都度、 商品名、 数量等注文したものと納品されたものが</w:t>
      </w:r>
      <w:r w:rsidR="00341762">
        <w:rPr>
          <w:rFonts w:hint="eastAsia"/>
        </w:rPr>
        <w:t>合って</w:t>
      </w:r>
      <w:r>
        <w:rPr>
          <w:rFonts w:hint="eastAsia"/>
        </w:rPr>
        <w:t>いるかどうか確認します。</w:t>
      </w:r>
    </w:p>
    <w:p w14:paraId="0C34C812" w14:textId="33137819" w:rsidR="00B24D50" w:rsidRDefault="00B24D50" w:rsidP="00341762">
      <w:pPr>
        <w:ind w:leftChars="100" w:left="440" w:hangingChars="100" w:hanging="220"/>
      </w:pPr>
      <w:r>
        <w:rPr>
          <w:rFonts w:hint="eastAsia"/>
        </w:rPr>
        <w:t>(2) 次に、包装の状態(破れ、汚れ、濡れ、異物の付着)、におい、表示(期限、保存方法)、添加物表示、場合によっては、規格書、納品書等のチェックをします。</w:t>
      </w:r>
    </w:p>
    <w:p w14:paraId="7CD46446" w14:textId="3DB7950A" w:rsidR="00B24D50" w:rsidRDefault="00B24D50" w:rsidP="00341762">
      <w:pPr>
        <w:ind w:leftChars="100" w:left="440" w:hangingChars="100" w:hanging="220"/>
      </w:pPr>
      <w:r>
        <w:rPr>
          <w:rFonts w:hint="eastAsia"/>
        </w:rPr>
        <w:t>(3) 冷蔵品、冷凍品及び常温保存品の区別を確認し、可能であれば温度履歴を確認します。</w:t>
      </w:r>
    </w:p>
    <w:p w14:paraId="7B17BC93" w14:textId="395449C5" w:rsidR="00B24D50" w:rsidRDefault="00B24D50" w:rsidP="00341762">
      <w:pPr>
        <w:ind w:firstLineChars="100" w:firstLine="220"/>
      </w:pPr>
      <w:r>
        <w:rPr>
          <w:rFonts w:hint="eastAsia"/>
        </w:rPr>
        <w:t>(4) 問題があった場合には、決めた方法により返品などしましょう。</w:t>
      </w:r>
    </w:p>
    <w:p w14:paraId="58AA4A03" w14:textId="74602179" w:rsidR="00B24D50" w:rsidRDefault="00B24D50" w:rsidP="00341762">
      <w:pPr>
        <w:ind w:firstLineChars="100" w:firstLine="220"/>
      </w:pPr>
      <w:r>
        <w:rPr>
          <w:rFonts w:hint="eastAsia"/>
        </w:rPr>
        <w:t>(5) これらを記録します。</w:t>
      </w:r>
    </w:p>
    <w:p w14:paraId="17E6439D" w14:textId="77777777" w:rsidR="00B24D50" w:rsidRDefault="00B24D50" w:rsidP="00B24D50"/>
    <w:p w14:paraId="77BC8E70" w14:textId="77777777" w:rsidR="00B24D50" w:rsidRDefault="00B24D50" w:rsidP="00B24D50"/>
    <w:p w14:paraId="17B14591" w14:textId="5142A991" w:rsidR="00B24D50" w:rsidRDefault="00B24D50" w:rsidP="007C07B4">
      <w:r>
        <w:rPr>
          <w:rFonts w:hint="eastAsia"/>
        </w:rPr>
        <w:t>冷蔵・冷凍すり身、 副原材料の保管</w:t>
      </w:r>
    </w:p>
    <w:p w14:paraId="68630F81" w14:textId="77777777" w:rsidR="007C07B4" w:rsidRDefault="00B24D50" w:rsidP="007C07B4">
      <w:pPr>
        <w:ind w:firstLineChars="100" w:firstLine="220"/>
      </w:pPr>
      <w:r>
        <w:rPr>
          <w:rFonts w:hint="eastAsia"/>
        </w:rPr>
        <w:t>(1) 先入先出が原則です。賞味期限が切れたものは廃棄します。</w:t>
      </w:r>
    </w:p>
    <w:p w14:paraId="3B9673EB" w14:textId="4E74BEE5" w:rsidR="007536DD" w:rsidRDefault="00B24D50" w:rsidP="007536DD">
      <w:pPr>
        <w:ind w:firstLineChars="100" w:firstLine="220"/>
      </w:pPr>
      <w:r>
        <w:rPr>
          <w:rFonts w:hint="eastAsia"/>
        </w:rPr>
        <w:t>(2) 保存温度区分の確認、区分に</w:t>
      </w:r>
      <w:r w:rsidR="007536DD">
        <w:rPr>
          <w:rFonts w:hint="eastAsia"/>
        </w:rPr>
        <w:t>合った</w:t>
      </w:r>
      <w:r>
        <w:rPr>
          <w:rFonts w:hint="eastAsia"/>
        </w:rPr>
        <w:t>保存を確認します。</w:t>
      </w:r>
    </w:p>
    <w:p w14:paraId="5836BB68" w14:textId="15E9D4EB" w:rsidR="00B24D50" w:rsidRDefault="00B24D50" w:rsidP="007536DD">
      <w:pPr>
        <w:ind w:firstLineChars="100" w:firstLine="220"/>
      </w:pPr>
      <w:r>
        <w:rPr>
          <w:rFonts w:hint="eastAsia"/>
        </w:rPr>
        <w:t>(3) 同一庫内の原料と中間製品を区分します。</w:t>
      </w:r>
    </w:p>
    <w:p w14:paraId="46C07852" w14:textId="706F6D40" w:rsidR="00B24D50" w:rsidRDefault="00B24D50" w:rsidP="007536DD">
      <w:pPr>
        <w:ind w:firstLineChars="100" w:firstLine="220"/>
      </w:pPr>
      <w:r>
        <w:rPr>
          <w:rFonts w:hint="eastAsia"/>
        </w:rPr>
        <w:t>(4) 保管場所を清潔に保ちます。</w:t>
      </w:r>
    </w:p>
    <w:p w14:paraId="60D4BF13" w14:textId="04E7D311" w:rsidR="00B24D50" w:rsidRDefault="00B24D50" w:rsidP="007536DD">
      <w:pPr>
        <w:ind w:firstLineChars="100" w:firstLine="220"/>
      </w:pPr>
      <w:r>
        <w:rPr>
          <w:rFonts w:hint="eastAsia"/>
        </w:rPr>
        <w:t>(5) 問題があった場合には、決めた方法に従い、廃棄するなどしましょう。</w:t>
      </w:r>
    </w:p>
    <w:p w14:paraId="5CB31B36" w14:textId="1FE11156" w:rsidR="00B24D50" w:rsidRDefault="00B24D50" w:rsidP="007536DD">
      <w:pPr>
        <w:ind w:firstLineChars="100" w:firstLine="220"/>
      </w:pPr>
      <w:r>
        <w:rPr>
          <w:rFonts w:hint="eastAsia"/>
        </w:rPr>
        <w:t>(6) これらを記録します。</w:t>
      </w:r>
    </w:p>
    <w:sectPr w:rsidR="00B24D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C6F2" w14:textId="77777777" w:rsidR="0012493E" w:rsidRDefault="0012493E" w:rsidP="00E159F2">
      <w:r>
        <w:separator/>
      </w:r>
    </w:p>
  </w:endnote>
  <w:endnote w:type="continuationSeparator" w:id="0">
    <w:p w14:paraId="117B1E44" w14:textId="77777777" w:rsidR="0012493E" w:rsidRDefault="0012493E" w:rsidP="00E1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8537" w14:textId="77777777" w:rsidR="0012493E" w:rsidRDefault="0012493E" w:rsidP="00E159F2">
      <w:r>
        <w:separator/>
      </w:r>
    </w:p>
  </w:footnote>
  <w:footnote w:type="continuationSeparator" w:id="0">
    <w:p w14:paraId="5285FF2C" w14:textId="77777777" w:rsidR="0012493E" w:rsidRDefault="0012493E" w:rsidP="00E15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50"/>
    <w:rsid w:val="0012493E"/>
    <w:rsid w:val="00341762"/>
    <w:rsid w:val="005A61A9"/>
    <w:rsid w:val="007536DD"/>
    <w:rsid w:val="007C07B4"/>
    <w:rsid w:val="00B24D50"/>
    <w:rsid w:val="00E159F2"/>
    <w:rsid w:val="00F7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6B731"/>
  <w15:chartTrackingRefBased/>
  <w15:docId w15:val="{A4B0532B-BDDA-4CA0-96F3-F27054F6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9F2"/>
  </w:style>
  <w:style w:type="paragraph" w:styleId="a5">
    <w:name w:val="footer"/>
    <w:basedOn w:val="a"/>
    <w:link w:val="a6"/>
    <w:uiPriority w:val="99"/>
    <w:unhideWhenUsed/>
    <w:rsid w:val="00E15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昭二</dc:creator>
  <cp:keywords/>
  <dc:description/>
  <cp:lastModifiedBy>河野 昭二</cp:lastModifiedBy>
  <cp:revision>3</cp:revision>
  <dcterms:created xsi:type="dcterms:W3CDTF">2022-02-01T05:52:00Z</dcterms:created>
  <dcterms:modified xsi:type="dcterms:W3CDTF">2022-03-10T06:54:00Z</dcterms:modified>
</cp:coreProperties>
</file>